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15A58" w14:textId="77777777" w:rsidR="00F755D4" w:rsidRPr="00185D5B" w:rsidRDefault="00F755D4" w:rsidP="00F755D4">
      <w:pPr>
        <w:jc w:val="center"/>
        <w:rPr>
          <w:b/>
          <w:bCs/>
          <w:sz w:val="28"/>
          <w:szCs w:val="28"/>
        </w:rPr>
      </w:pPr>
      <w:r w:rsidRPr="00185D5B">
        <w:rPr>
          <w:b/>
          <w:bCs/>
          <w:sz w:val="28"/>
          <w:szCs w:val="28"/>
        </w:rPr>
        <w:t>POTVRZENÍ O ŘÁDNÉM OČKOVÁNÍ DÍTĚTE</w:t>
      </w:r>
    </w:p>
    <w:p w14:paraId="6CC3B390" w14:textId="77777777" w:rsidR="00F755D4" w:rsidRPr="007E6271" w:rsidRDefault="00F755D4" w:rsidP="00F755D4">
      <w:pPr>
        <w:spacing w:line="360" w:lineRule="auto"/>
        <w:rPr>
          <w:sz w:val="2"/>
          <w:szCs w:val="2"/>
        </w:rPr>
      </w:pPr>
    </w:p>
    <w:p w14:paraId="2ACC9419" w14:textId="77777777" w:rsidR="00F755D4" w:rsidRDefault="00F755D4" w:rsidP="00F755D4">
      <w:pPr>
        <w:spacing w:line="360" w:lineRule="auto"/>
        <w:jc w:val="center"/>
        <w:rPr>
          <w:sz w:val="24"/>
          <w:szCs w:val="24"/>
        </w:rPr>
      </w:pPr>
      <w:r w:rsidRPr="007E6271">
        <w:rPr>
          <w:sz w:val="24"/>
          <w:szCs w:val="24"/>
        </w:rPr>
        <w:t xml:space="preserve">Podle §50 zákona č. 258/2000 Sb., o ochraně veřejného zdraví </w:t>
      </w:r>
    </w:p>
    <w:p w14:paraId="055A556F" w14:textId="77777777" w:rsidR="00F755D4" w:rsidRPr="007E6271" w:rsidRDefault="00F755D4" w:rsidP="00F755D4">
      <w:pPr>
        <w:spacing w:line="360" w:lineRule="auto"/>
        <w:jc w:val="center"/>
        <w:rPr>
          <w:b/>
          <w:bCs/>
          <w:sz w:val="24"/>
          <w:szCs w:val="24"/>
        </w:rPr>
      </w:pPr>
      <w:r w:rsidRPr="007E6271">
        <w:rPr>
          <w:b/>
          <w:bCs/>
          <w:sz w:val="24"/>
          <w:szCs w:val="24"/>
        </w:rPr>
        <w:t>(v případě povinného předškolního vzdělávání NEVYPLŇUJTE!)</w:t>
      </w:r>
    </w:p>
    <w:p w14:paraId="758C2856" w14:textId="77777777" w:rsidR="00F755D4" w:rsidRDefault="00F755D4" w:rsidP="00F755D4">
      <w:pPr>
        <w:spacing w:line="360" w:lineRule="auto"/>
        <w:rPr>
          <w:sz w:val="24"/>
          <w:szCs w:val="24"/>
        </w:rPr>
      </w:pPr>
    </w:p>
    <w:p w14:paraId="1CF4611B" w14:textId="77777777" w:rsidR="00F755D4" w:rsidRPr="007E6271" w:rsidRDefault="00F755D4" w:rsidP="00F755D4">
      <w:pPr>
        <w:spacing w:line="360" w:lineRule="auto"/>
        <w:rPr>
          <w:sz w:val="24"/>
          <w:szCs w:val="24"/>
        </w:rPr>
      </w:pPr>
      <w:r w:rsidRPr="007E6271">
        <w:rPr>
          <w:sz w:val="24"/>
          <w:szCs w:val="24"/>
        </w:rPr>
        <w:t>Jméno a příjmení dítěte: ………………………………………………………</w:t>
      </w:r>
      <w:r>
        <w:rPr>
          <w:sz w:val="24"/>
          <w:szCs w:val="24"/>
        </w:rPr>
        <w:t>…………………………………………</w:t>
      </w:r>
      <w:r w:rsidRPr="007E6271">
        <w:rPr>
          <w:sz w:val="24"/>
          <w:szCs w:val="24"/>
        </w:rPr>
        <w:t xml:space="preserve"> </w:t>
      </w:r>
    </w:p>
    <w:p w14:paraId="663E1801" w14:textId="77777777" w:rsidR="00F755D4" w:rsidRPr="007E6271" w:rsidRDefault="00F755D4" w:rsidP="00F755D4">
      <w:pPr>
        <w:spacing w:line="360" w:lineRule="auto"/>
        <w:rPr>
          <w:sz w:val="24"/>
          <w:szCs w:val="24"/>
        </w:rPr>
      </w:pPr>
      <w:r w:rsidRPr="007E6271">
        <w:rPr>
          <w:sz w:val="24"/>
          <w:szCs w:val="24"/>
        </w:rPr>
        <w:t>Datum narození: …………………………………………………………</w:t>
      </w:r>
      <w:r>
        <w:rPr>
          <w:sz w:val="24"/>
          <w:szCs w:val="24"/>
        </w:rPr>
        <w:t>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  <w:r w:rsidRPr="007E6271">
        <w:rPr>
          <w:sz w:val="24"/>
          <w:szCs w:val="24"/>
        </w:rPr>
        <w:t xml:space="preserve"> </w:t>
      </w:r>
    </w:p>
    <w:p w14:paraId="772BDE56" w14:textId="77777777" w:rsidR="00F755D4" w:rsidRDefault="00F755D4" w:rsidP="00F755D4">
      <w:pPr>
        <w:spacing w:line="360" w:lineRule="auto"/>
        <w:rPr>
          <w:b/>
          <w:bCs/>
          <w:i/>
          <w:iCs/>
          <w:sz w:val="24"/>
          <w:szCs w:val="24"/>
        </w:rPr>
      </w:pPr>
    </w:p>
    <w:p w14:paraId="68FD92BC" w14:textId="77777777" w:rsidR="00F755D4" w:rsidRPr="007E6271" w:rsidRDefault="00F755D4" w:rsidP="00F755D4">
      <w:pPr>
        <w:spacing w:line="360" w:lineRule="auto"/>
        <w:rPr>
          <w:b/>
          <w:bCs/>
          <w:i/>
          <w:iCs/>
          <w:sz w:val="24"/>
          <w:szCs w:val="24"/>
        </w:rPr>
      </w:pPr>
      <w:r w:rsidRPr="007E6271">
        <w:rPr>
          <w:b/>
          <w:bCs/>
          <w:i/>
          <w:iCs/>
          <w:sz w:val="24"/>
          <w:szCs w:val="24"/>
        </w:rPr>
        <w:t xml:space="preserve">Dítě </w:t>
      </w:r>
    </w:p>
    <w:p w14:paraId="62F31C1F" w14:textId="77777777" w:rsidR="00F755D4" w:rsidRPr="007E6271" w:rsidRDefault="00F755D4" w:rsidP="00F755D4">
      <w:pPr>
        <w:spacing w:line="360" w:lineRule="auto"/>
        <w:rPr>
          <w:sz w:val="24"/>
          <w:szCs w:val="24"/>
        </w:rPr>
      </w:pPr>
      <w:r w:rsidRPr="007E6271">
        <w:rPr>
          <w:rFonts w:ascii="Segoe UI Symbol" w:hAnsi="Segoe UI Symbol" w:cs="Segoe UI Symbol"/>
          <w:sz w:val="24"/>
          <w:szCs w:val="24"/>
        </w:rPr>
        <w:t>☐</w:t>
      </w:r>
      <w:r w:rsidRPr="007E6271">
        <w:rPr>
          <w:sz w:val="24"/>
          <w:szCs w:val="24"/>
        </w:rPr>
        <w:t xml:space="preserve"> JE </w:t>
      </w:r>
      <w:r w:rsidRPr="007E6271">
        <w:rPr>
          <w:rFonts w:ascii="Calibri" w:hAnsi="Calibri" w:cs="Calibri"/>
          <w:sz w:val="24"/>
          <w:szCs w:val="24"/>
        </w:rPr>
        <w:t>řá</w:t>
      </w:r>
      <w:r w:rsidRPr="007E6271">
        <w:rPr>
          <w:sz w:val="24"/>
          <w:szCs w:val="24"/>
        </w:rPr>
        <w:t>dn</w:t>
      </w:r>
      <w:r w:rsidRPr="007E6271">
        <w:rPr>
          <w:rFonts w:ascii="Calibri" w:hAnsi="Calibri" w:cs="Calibri"/>
          <w:sz w:val="24"/>
          <w:szCs w:val="24"/>
        </w:rPr>
        <w:t>ě</w:t>
      </w:r>
      <w:r w:rsidRPr="007E6271">
        <w:rPr>
          <w:sz w:val="24"/>
          <w:szCs w:val="24"/>
        </w:rPr>
        <w:t xml:space="preserve"> o</w:t>
      </w:r>
      <w:r w:rsidRPr="007E6271">
        <w:rPr>
          <w:rFonts w:ascii="Calibri" w:hAnsi="Calibri" w:cs="Calibri"/>
          <w:sz w:val="24"/>
          <w:szCs w:val="24"/>
        </w:rPr>
        <w:t>č</w:t>
      </w:r>
      <w:r w:rsidRPr="007E6271">
        <w:rPr>
          <w:sz w:val="24"/>
          <w:szCs w:val="24"/>
        </w:rPr>
        <w:t>kovan</w:t>
      </w:r>
      <w:r w:rsidRPr="007E6271">
        <w:rPr>
          <w:rFonts w:ascii="Calibri" w:hAnsi="Calibri" w:cs="Calibri"/>
          <w:sz w:val="24"/>
          <w:szCs w:val="24"/>
        </w:rPr>
        <w:t>é</w:t>
      </w:r>
      <w:r w:rsidRPr="007E6271">
        <w:rPr>
          <w:sz w:val="24"/>
          <w:szCs w:val="24"/>
        </w:rPr>
        <w:t xml:space="preserve">, </w:t>
      </w:r>
    </w:p>
    <w:p w14:paraId="238ACBB2" w14:textId="77777777" w:rsidR="00F755D4" w:rsidRPr="007E6271" w:rsidRDefault="00F755D4" w:rsidP="00F755D4">
      <w:pPr>
        <w:spacing w:line="360" w:lineRule="auto"/>
        <w:rPr>
          <w:sz w:val="24"/>
          <w:szCs w:val="24"/>
        </w:rPr>
      </w:pPr>
      <w:r w:rsidRPr="007E6271">
        <w:rPr>
          <w:rFonts w:ascii="Segoe UI Symbol" w:hAnsi="Segoe UI Symbol" w:cs="Segoe UI Symbol"/>
          <w:sz w:val="24"/>
          <w:szCs w:val="24"/>
        </w:rPr>
        <w:t>☐</w:t>
      </w:r>
      <w:r w:rsidRPr="007E6271">
        <w:rPr>
          <w:sz w:val="24"/>
          <w:szCs w:val="24"/>
        </w:rPr>
        <w:t xml:space="preserve"> NEN</w:t>
      </w:r>
      <w:r w:rsidRPr="007E6271">
        <w:rPr>
          <w:rFonts w:ascii="Calibri" w:hAnsi="Calibri" w:cs="Calibri"/>
          <w:sz w:val="24"/>
          <w:szCs w:val="24"/>
        </w:rPr>
        <w:t>Í</w:t>
      </w:r>
      <w:r w:rsidRPr="007E6271">
        <w:rPr>
          <w:sz w:val="24"/>
          <w:szCs w:val="24"/>
        </w:rPr>
        <w:t xml:space="preserve"> </w:t>
      </w:r>
      <w:r w:rsidRPr="007E6271">
        <w:rPr>
          <w:rFonts w:ascii="Calibri" w:hAnsi="Calibri" w:cs="Calibri"/>
          <w:sz w:val="24"/>
          <w:szCs w:val="24"/>
        </w:rPr>
        <w:t>řá</w:t>
      </w:r>
      <w:r w:rsidRPr="007E6271">
        <w:rPr>
          <w:sz w:val="24"/>
          <w:szCs w:val="24"/>
        </w:rPr>
        <w:t>dn</w:t>
      </w:r>
      <w:r w:rsidRPr="007E6271">
        <w:rPr>
          <w:rFonts w:ascii="Calibri" w:hAnsi="Calibri" w:cs="Calibri"/>
          <w:sz w:val="24"/>
          <w:szCs w:val="24"/>
        </w:rPr>
        <w:t>ě</w:t>
      </w:r>
      <w:r w:rsidRPr="007E6271">
        <w:rPr>
          <w:sz w:val="24"/>
          <w:szCs w:val="24"/>
        </w:rPr>
        <w:t xml:space="preserve"> o</w:t>
      </w:r>
      <w:r w:rsidRPr="007E6271">
        <w:rPr>
          <w:rFonts w:ascii="Calibri" w:hAnsi="Calibri" w:cs="Calibri"/>
          <w:sz w:val="24"/>
          <w:szCs w:val="24"/>
        </w:rPr>
        <w:t>č</w:t>
      </w:r>
      <w:r w:rsidRPr="007E6271">
        <w:rPr>
          <w:sz w:val="24"/>
          <w:szCs w:val="24"/>
        </w:rPr>
        <w:t>kov</w:t>
      </w:r>
      <w:r w:rsidRPr="007E6271">
        <w:rPr>
          <w:rFonts w:ascii="Calibri" w:hAnsi="Calibri" w:cs="Calibri"/>
          <w:sz w:val="24"/>
          <w:szCs w:val="24"/>
        </w:rPr>
        <w:t>a</w:t>
      </w:r>
      <w:r w:rsidRPr="007E6271">
        <w:rPr>
          <w:sz w:val="24"/>
          <w:szCs w:val="24"/>
        </w:rPr>
        <w:t>n</w:t>
      </w:r>
      <w:r w:rsidRPr="007E6271">
        <w:rPr>
          <w:rFonts w:ascii="Calibri" w:hAnsi="Calibri" w:cs="Calibri"/>
          <w:sz w:val="24"/>
          <w:szCs w:val="24"/>
        </w:rPr>
        <w:t>é</w:t>
      </w:r>
      <w:r w:rsidRPr="007E6271">
        <w:rPr>
          <w:sz w:val="24"/>
          <w:szCs w:val="24"/>
        </w:rPr>
        <w:t>, ale je proti n</w:t>
      </w:r>
      <w:r w:rsidRPr="007E6271">
        <w:rPr>
          <w:rFonts w:ascii="Calibri" w:hAnsi="Calibri" w:cs="Calibri"/>
          <w:sz w:val="24"/>
          <w:szCs w:val="24"/>
        </w:rPr>
        <w:t>á</w:t>
      </w:r>
      <w:r w:rsidRPr="007E6271">
        <w:rPr>
          <w:sz w:val="24"/>
          <w:szCs w:val="24"/>
        </w:rPr>
        <w:t>kaze imunn</w:t>
      </w:r>
      <w:r w:rsidRPr="007E6271">
        <w:rPr>
          <w:rFonts w:ascii="Calibri" w:hAnsi="Calibri" w:cs="Calibri"/>
          <w:sz w:val="24"/>
          <w:szCs w:val="24"/>
        </w:rPr>
        <w:t>í</w:t>
      </w:r>
      <w:r w:rsidRPr="007E6271">
        <w:rPr>
          <w:sz w:val="24"/>
          <w:szCs w:val="24"/>
        </w:rPr>
        <w:t xml:space="preserve"> nebo se nem</w:t>
      </w:r>
      <w:r w:rsidRPr="007E6271">
        <w:rPr>
          <w:rFonts w:ascii="Calibri" w:hAnsi="Calibri" w:cs="Calibri"/>
          <w:sz w:val="24"/>
          <w:szCs w:val="24"/>
        </w:rPr>
        <w:t>ůž</w:t>
      </w:r>
      <w:r w:rsidRPr="007E6271">
        <w:rPr>
          <w:sz w:val="24"/>
          <w:szCs w:val="24"/>
        </w:rPr>
        <w:t>e o</w:t>
      </w:r>
      <w:r w:rsidRPr="007E6271">
        <w:rPr>
          <w:rFonts w:ascii="Calibri" w:hAnsi="Calibri" w:cs="Calibri"/>
          <w:sz w:val="24"/>
          <w:szCs w:val="24"/>
        </w:rPr>
        <w:t>č</w:t>
      </w:r>
      <w:r w:rsidRPr="007E6271">
        <w:rPr>
          <w:sz w:val="24"/>
          <w:szCs w:val="24"/>
        </w:rPr>
        <w:t>kov</w:t>
      </w:r>
      <w:r w:rsidRPr="007E6271">
        <w:rPr>
          <w:rFonts w:ascii="Calibri" w:hAnsi="Calibri" w:cs="Calibri"/>
          <w:sz w:val="24"/>
          <w:szCs w:val="24"/>
        </w:rPr>
        <w:t>á</w:t>
      </w:r>
      <w:r w:rsidRPr="007E6271">
        <w:rPr>
          <w:sz w:val="24"/>
          <w:szCs w:val="24"/>
        </w:rPr>
        <w:t>n</w:t>
      </w:r>
      <w:r w:rsidRPr="007E6271">
        <w:rPr>
          <w:rFonts w:ascii="Calibri" w:hAnsi="Calibri" w:cs="Calibri"/>
          <w:sz w:val="24"/>
          <w:szCs w:val="24"/>
        </w:rPr>
        <w:t>í</w:t>
      </w:r>
      <w:r w:rsidRPr="007E6271">
        <w:rPr>
          <w:sz w:val="24"/>
          <w:szCs w:val="24"/>
        </w:rPr>
        <w:t xml:space="preserve"> podrobit pro kontraindikaci,</w:t>
      </w:r>
    </w:p>
    <w:p w14:paraId="1EB53DDD" w14:textId="77777777" w:rsidR="00F755D4" w:rsidRPr="007E6271" w:rsidRDefault="00F755D4" w:rsidP="00F755D4">
      <w:pPr>
        <w:spacing w:line="360" w:lineRule="auto"/>
        <w:rPr>
          <w:sz w:val="24"/>
          <w:szCs w:val="24"/>
        </w:rPr>
      </w:pPr>
      <w:r w:rsidRPr="007E6271">
        <w:rPr>
          <w:rFonts w:ascii="Segoe UI Symbol" w:hAnsi="Segoe UI Symbol" w:cs="Segoe UI Symbol"/>
          <w:sz w:val="24"/>
          <w:szCs w:val="24"/>
        </w:rPr>
        <w:t>☐</w:t>
      </w:r>
      <w:r w:rsidRPr="007E6271">
        <w:rPr>
          <w:sz w:val="24"/>
          <w:szCs w:val="24"/>
        </w:rPr>
        <w:t xml:space="preserve"> NEN</w:t>
      </w:r>
      <w:r w:rsidRPr="007E6271">
        <w:rPr>
          <w:rFonts w:ascii="Calibri" w:hAnsi="Calibri" w:cs="Calibri"/>
          <w:sz w:val="24"/>
          <w:szCs w:val="24"/>
        </w:rPr>
        <w:t>Í</w:t>
      </w:r>
      <w:r w:rsidRPr="007E6271">
        <w:rPr>
          <w:sz w:val="24"/>
          <w:szCs w:val="24"/>
        </w:rPr>
        <w:t xml:space="preserve"> </w:t>
      </w:r>
      <w:r w:rsidRPr="007E6271">
        <w:rPr>
          <w:rFonts w:ascii="Calibri" w:hAnsi="Calibri" w:cs="Calibri"/>
          <w:sz w:val="24"/>
          <w:szCs w:val="24"/>
        </w:rPr>
        <w:t>řá</w:t>
      </w:r>
      <w:r w:rsidRPr="007E6271">
        <w:rPr>
          <w:sz w:val="24"/>
          <w:szCs w:val="24"/>
        </w:rPr>
        <w:t>dn</w:t>
      </w:r>
      <w:r w:rsidRPr="007E6271">
        <w:rPr>
          <w:rFonts w:ascii="Calibri" w:hAnsi="Calibri" w:cs="Calibri"/>
          <w:sz w:val="24"/>
          <w:szCs w:val="24"/>
        </w:rPr>
        <w:t>ě</w:t>
      </w:r>
      <w:r w:rsidRPr="007E6271">
        <w:rPr>
          <w:sz w:val="24"/>
          <w:szCs w:val="24"/>
        </w:rPr>
        <w:t xml:space="preserve"> o</w:t>
      </w:r>
      <w:r w:rsidRPr="007E6271">
        <w:rPr>
          <w:rFonts w:ascii="Calibri" w:hAnsi="Calibri" w:cs="Calibri"/>
          <w:sz w:val="24"/>
          <w:szCs w:val="24"/>
        </w:rPr>
        <w:t>č</w:t>
      </w:r>
      <w:r w:rsidRPr="007E6271">
        <w:rPr>
          <w:sz w:val="24"/>
          <w:szCs w:val="24"/>
        </w:rPr>
        <w:t>kov</w:t>
      </w:r>
      <w:r w:rsidRPr="007E6271">
        <w:rPr>
          <w:rFonts w:ascii="Calibri" w:hAnsi="Calibri" w:cs="Calibri"/>
          <w:sz w:val="24"/>
          <w:szCs w:val="24"/>
        </w:rPr>
        <w:t>a</w:t>
      </w:r>
      <w:r w:rsidRPr="007E6271">
        <w:rPr>
          <w:sz w:val="24"/>
          <w:szCs w:val="24"/>
        </w:rPr>
        <w:t>n</w:t>
      </w:r>
      <w:r w:rsidRPr="007E6271">
        <w:rPr>
          <w:rFonts w:ascii="Calibri" w:hAnsi="Calibri" w:cs="Calibri"/>
          <w:sz w:val="24"/>
          <w:szCs w:val="24"/>
        </w:rPr>
        <w:t>é</w:t>
      </w:r>
      <w:r w:rsidRPr="007E6271">
        <w:rPr>
          <w:sz w:val="24"/>
          <w:szCs w:val="24"/>
        </w:rPr>
        <w:t xml:space="preserve"> z jin</w:t>
      </w:r>
      <w:r w:rsidRPr="007E6271">
        <w:rPr>
          <w:rFonts w:ascii="Calibri" w:hAnsi="Calibri" w:cs="Calibri"/>
          <w:sz w:val="24"/>
          <w:szCs w:val="24"/>
        </w:rPr>
        <w:t>ý</w:t>
      </w:r>
      <w:r w:rsidRPr="007E6271">
        <w:rPr>
          <w:sz w:val="24"/>
          <w:szCs w:val="24"/>
        </w:rPr>
        <w:t>ch d</w:t>
      </w:r>
      <w:r w:rsidRPr="007E6271">
        <w:rPr>
          <w:rFonts w:ascii="Calibri" w:hAnsi="Calibri" w:cs="Calibri"/>
          <w:sz w:val="24"/>
          <w:szCs w:val="24"/>
        </w:rPr>
        <w:t>ů</w:t>
      </w:r>
      <w:r w:rsidRPr="007E6271">
        <w:rPr>
          <w:sz w:val="24"/>
          <w:szCs w:val="24"/>
        </w:rPr>
        <w:t>vod</w:t>
      </w:r>
      <w:r w:rsidRPr="007E6271">
        <w:rPr>
          <w:rFonts w:ascii="Calibri" w:hAnsi="Calibri" w:cs="Calibri"/>
          <w:sz w:val="24"/>
          <w:szCs w:val="24"/>
        </w:rPr>
        <w:t>ů</w:t>
      </w:r>
      <w:r w:rsidRPr="007E6271">
        <w:rPr>
          <w:sz w:val="24"/>
          <w:szCs w:val="24"/>
        </w:rPr>
        <w:t>, a tud</w:t>
      </w:r>
      <w:r w:rsidRPr="007E6271">
        <w:rPr>
          <w:rFonts w:ascii="Calibri" w:hAnsi="Calibri" w:cs="Calibri"/>
          <w:sz w:val="24"/>
          <w:szCs w:val="24"/>
        </w:rPr>
        <w:t>íž</w:t>
      </w:r>
      <w:r w:rsidRPr="007E6271">
        <w:rPr>
          <w:sz w:val="24"/>
          <w:szCs w:val="24"/>
        </w:rPr>
        <w:t xml:space="preserve"> nespl</w:t>
      </w:r>
      <w:r w:rsidRPr="007E6271">
        <w:rPr>
          <w:rFonts w:ascii="Calibri" w:hAnsi="Calibri" w:cs="Calibri"/>
          <w:sz w:val="24"/>
          <w:szCs w:val="24"/>
        </w:rPr>
        <w:t>ň</w:t>
      </w:r>
      <w:r w:rsidRPr="007E6271">
        <w:rPr>
          <w:sz w:val="24"/>
          <w:szCs w:val="24"/>
        </w:rPr>
        <w:t xml:space="preserve">uje </w:t>
      </w:r>
      <w:r w:rsidRPr="007E6271">
        <w:rPr>
          <w:rFonts w:ascii="Calibri" w:hAnsi="Calibri" w:cs="Calibri"/>
          <w:sz w:val="24"/>
          <w:szCs w:val="24"/>
        </w:rPr>
        <w:t>§</w:t>
      </w:r>
      <w:r w:rsidRPr="007E6271">
        <w:rPr>
          <w:sz w:val="24"/>
          <w:szCs w:val="24"/>
        </w:rPr>
        <w:t xml:space="preserve"> 50 z</w:t>
      </w:r>
      <w:r w:rsidRPr="007E6271">
        <w:rPr>
          <w:rFonts w:ascii="Calibri" w:hAnsi="Calibri" w:cs="Calibri"/>
          <w:sz w:val="24"/>
          <w:szCs w:val="24"/>
        </w:rPr>
        <w:t>á</w:t>
      </w:r>
      <w:r w:rsidRPr="007E6271">
        <w:rPr>
          <w:sz w:val="24"/>
          <w:szCs w:val="24"/>
        </w:rPr>
        <w:t xml:space="preserve">kona </w:t>
      </w:r>
      <w:r w:rsidRPr="007E6271">
        <w:rPr>
          <w:rFonts w:ascii="Calibri" w:hAnsi="Calibri" w:cs="Calibri"/>
          <w:sz w:val="24"/>
          <w:szCs w:val="24"/>
        </w:rPr>
        <w:t>č</w:t>
      </w:r>
      <w:r w:rsidRPr="007E6271">
        <w:rPr>
          <w:sz w:val="24"/>
          <w:szCs w:val="24"/>
        </w:rPr>
        <w:t>. 258/2000 Sb., o ochran</w:t>
      </w:r>
      <w:r w:rsidRPr="007E6271">
        <w:rPr>
          <w:rFonts w:ascii="Calibri" w:hAnsi="Calibri" w:cs="Calibri"/>
          <w:sz w:val="24"/>
          <w:szCs w:val="24"/>
        </w:rPr>
        <w:t>ě</w:t>
      </w:r>
      <w:r w:rsidRPr="007E6271">
        <w:rPr>
          <w:sz w:val="24"/>
          <w:szCs w:val="24"/>
        </w:rPr>
        <w:t xml:space="preserve"> ve</w:t>
      </w:r>
      <w:r w:rsidRPr="007E6271">
        <w:rPr>
          <w:rFonts w:ascii="Calibri" w:hAnsi="Calibri" w:cs="Calibri"/>
          <w:sz w:val="24"/>
          <w:szCs w:val="24"/>
        </w:rPr>
        <w:t>ř</w:t>
      </w:r>
      <w:r w:rsidRPr="007E6271">
        <w:rPr>
          <w:sz w:val="24"/>
          <w:szCs w:val="24"/>
        </w:rPr>
        <w:t>ejn</w:t>
      </w:r>
      <w:r w:rsidRPr="007E6271">
        <w:rPr>
          <w:rFonts w:ascii="Calibri" w:hAnsi="Calibri" w:cs="Calibri"/>
          <w:sz w:val="24"/>
          <w:szCs w:val="24"/>
        </w:rPr>
        <w:t>é</w:t>
      </w:r>
      <w:r w:rsidRPr="007E6271">
        <w:rPr>
          <w:sz w:val="24"/>
          <w:szCs w:val="24"/>
        </w:rPr>
        <w:t>ho zdrav</w:t>
      </w:r>
      <w:r w:rsidRPr="007E6271">
        <w:rPr>
          <w:rFonts w:ascii="Calibri" w:hAnsi="Calibri" w:cs="Calibri"/>
          <w:sz w:val="24"/>
          <w:szCs w:val="24"/>
        </w:rPr>
        <w:t>í</w:t>
      </w:r>
      <w:r w:rsidRPr="007E6271">
        <w:rPr>
          <w:sz w:val="24"/>
          <w:szCs w:val="24"/>
        </w:rPr>
        <w:t xml:space="preserve">. </w:t>
      </w:r>
    </w:p>
    <w:p w14:paraId="2A1304BA" w14:textId="77777777" w:rsidR="00F755D4" w:rsidRDefault="00F755D4" w:rsidP="00F755D4">
      <w:pPr>
        <w:spacing w:line="360" w:lineRule="auto"/>
        <w:rPr>
          <w:sz w:val="24"/>
          <w:szCs w:val="24"/>
        </w:rPr>
      </w:pPr>
    </w:p>
    <w:p w14:paraId="36A92B50" w14:textId="77777777" w:rsidR="00F755D4" w:rsidRPr="007E6271" w:rsidRDefault="00F755D4" w:rsidP="00F755D4">
      <w:pPr>
        <w:spacing w:line="360" w:lineRule="auto"/>
        <w:rPr>
          <w:sz w:val="24"/>
          <w:szCs w:val="24"/>
        </w:rPr>
      </w:pPr>
      <w:r w:rsidRPr="007E6271">
        <w:rPr>
          <w:b/>
          <w:bCs/>
          <w:sz w:val="24"/>
          <w:szCs w:val="24"/>
        </w:rPr>
        <w:t>Doporu</w:t>
      </w:r>
      <w:r w:rsidRPr="007E6271">
        <w:rPr>
          <w:rFonts w:ascii="Calibri" w:hAnsi="Calibri" w:cs="Calibri"/>
          <w:b/>
          <w:bCs/>
          <w:sz w:val="24"/>
          <w:szCs w:val="24"/>
        </w:rPr>
        <w:t>č</w:t>
      </w:r>
      <w:r w:rsidRPr="007E6271">
        <w:rPr>
          <w:b/>
          <w:bCs/>
          <w:sz w:val="24"/>
          <w:szCs w:val="24"/>
        </w:rPr>
        <w:t>uji</w:t>
      </w:r>
      <w:r w:rsidRPr="007E6271">
        <w:rPr>
          <w:sz w:val="24"/>
          <w:szCs w:val="24"/>
        </w:rPr>
        <w:t xml:space="preserve"> </w:t>
      </w:r>
      <w:r w:rsidRPr="007E6271">
        <w:rPr>
          <w:rFonts w:ascii="Calibri" w:hAnsi="Calibri" w:cs="Calibri"/>
          <w:sz w:val="24"/>
          <w:szCs w:val="24"/>
        </w:rPr>
        <w:t>–</w:t>
      </w:r>
      <w:r w:rsidRPr="007E6271">
        <w:rPr>
          <w:sz w:val="24"/>
          <w:szCs w:val="24"/>
        </w:rPr>
        <w:t xml:space="preserve"> </w:t>
      </w:r>
      <w:r w:rsidRPr="007E6271">
        <w:rPr>
          <w:b/>
          <w:bCs/>
          <w:sz w:val="24"/>
          <w:szCs w:val="24"/>
        </w:rPr>
        <w:t>nedoporu</w:t>
      </w:r>
      <w:r w:rsidRPr="007E6271">
        <w:rPr>
          <w:rFonts w:ascii="Calibri" w:hAnsi="Calibri" w:cs="Calibri"/>
          <w:b/>
          <w:bCs/>
          <w:sz w:val="24"/>
          <w:szCs w:val="24"/>
        </w:rPr>
        <w:t>č</w:t>
      </w:r>
      <w:r w:rsidRPr="007E6271">
        <w:rPr>
          <w:b/>
          <w:bCs/>
          <w:sz w:val="24"/>
          <w:szCs w:val="24"/>
        </w:rPr>
        <w:t xml:space="preserve">uji </w:t>
      </w:r>
      <w:r w:rsidRPr="007E6271">
        <w:rPr>
          <w:sz w:val="24"/>
          <w:szCs w:val="24"/>
        </w:rPr>
        <w:t xml:space="preserve">přijetí dítěte do mateřské školy. </w:t>
      </w:r>
    </w:p>
    <w:p w14:paraId="12EF6A71" w14:textId="77777777" w:rsidR="00F755D4" w:rsidRPr="007E6271" w:rsidRDefault="00F755D4" w:rsidP="00F755D4">
      <w:pPr>
        <w:spacing w:line="360" w:lineRule="auto"/>
        <w:rPr>
          <w:sz w:val="24"/>
          <w:szCs w:val="24"/>
        </w:rPr>
      </w:pPr>
    </w:p>
    <w:p w14:paraId="05D32461" w14:textId="77777777" w:rsidR="00F755D4" w:rsidRDefault="00F755D4" w:rsidP="00F755D4">
      <w:pPr>
        <w:spacing w:line="360" w:lineRule="auto"/>
        <w:rPr>
          <w:sz w:val="24"/>
          <w:szCs w:val="24"/>
        </w:rPr>
      </w:pPr>
    </w:p>
    <w:p w14:paraId="6318C91E" w14:textId="77777777" w:rsidR="00F755D4" w:rsidRDefault="00F755D4" w:rsidP="00F755D4">
      <w:pPr>
        <w:spacing w:line="360" w:lineRule="auto"/>
        <w:rPr>
          <w:sz w:val="24"/>
          <w:szCs w:val="24"/>
        </w:rPr>
      </w:pPr>
      <w:proofErr w:type="gramStart"/>
      <w:r w:rsidRPr="007E6271">
        <w:rPr>
          <w:sz w:val="24"/>
          <w:szCs w:val="24"/>
        </w:rPr>
        <w:t>Dne :</w:t>
      </w:r>
      <w:proofErr w:type="gramEnd"/>
      <w:r w:rsidRPr="007E6271">
        <w:rPr>
          <w:sz w:val="24"/>
          <w:szCs w:val="24"/>
        </w:rPr>
        <w:t xml:space="preserve"> ………………………………. </w:t>
      </w:r>
      <w:r w:rsidRPr="007E6271">
        <w:rPr>
          <w:sz w:val="24"/>
          <w:szCs w:val="24"/>
        </w:rPr>
        <w:tab/>
      </w:r>
      <w:r w:rsidRPr="007E6271">
        <w:rPr>
          <w:sz w:val="24"/>
          <w:szCs w:val="24"/>
        </w:rPr>
        <w:tab/>
      </w:r>
      <w:r w:rsidRPr="007E6271">
        <w:rPr>
          <w:sz w:val="24"/>
          <w:szCs w:val="24"/>
        </w:rPr>
        <w:tab/>
      </w:r>
      <w:r w:rsidRPr="007E6271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02760FA" w14:textId="49C4599F" w:rsidR="00F755D4" w:rsidRPr="007E6271" w:rsidRDefault="00F755D4" w:rsidP="00F755D4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E6271">
        <w:rPr>
          <w:sz w:val="24"/>
          <w:szCs w:val="24"/>
        </w:rPr>
        <w:t xml:space="preserve">……………………………………….. </w:t>
      </w:r>
    </w:p>
    <w:p w14:paraId="51C01216" w14:textId="77777777" w:rsidR="00F755D4" w:rsidRPr="007E6271" w:rsidRDefault="00F755D4" w:rsidP="00F755D4">
      <w:pPr>
        <w:spacing w:line="360" w:lineRule="auto"/>
        <w:ind w:left="4248" w:firstLine="708"/>
        <w:rPr>
          <w:sz w:val="24"/>
          <w:szCs w:val="24"/>
        </w:rPr>
      </w:pPr>
      <w:r w:rsidRPr="007E6271"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  <w:t xml:space="preserve">   </w:t>
      </w:r>
      <w:r w:rsidRPr="007E6271">
        <w:rPr>
          <w:sz w:val="24"/>
          <w:szCs w:val="24"/>
        </w:rPr>
        <w:t xml:space="preserve">Podpis a razítko lékaře </w:t>
      </w:r>
    </w:p>
    <w:p w14:paraId="76987202" w14:textId="77777777" w:rsidR="002977F6" w:rsidRDefault="002977F6"/>
    <w:sectPr w:rsidR="00297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5D4"/>
    <w:rsid w:val="000D03BC"/>
    <w:rsid w:val="002977F6"/>
    <w:rsid w:val="006F29B4"/>
    <w:rsid w:val="00F7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CE4C1"/>
  <w15:chartTrackingRefBased/>
  <w15:docId w15:val="{D177F919-1C13-425E-835F-36868898C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55D4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F755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755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755D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755D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755D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755D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755D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755D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755D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755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755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755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755D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755D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755D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755D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755D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755D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755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75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755D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75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755D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F755D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755D4"/>
    <w:pPr>
      <w:spacing w:line="278" w:lineRule="auto"/>
      <w:ind w:left="720"/>
      <w:contextualSpacing/>
    </w:pPr>
    <w:rPr>
      <w:sz w:val="24"/>
      <w:szCs w:val="24"/>
    </w:rPr>
  </w:style>
  <w:style w:type="character" w:styleId="Zdraznnintenzivn">
    <w:name w:val="Intense Emphasis"/>
    <w:basedOn w:val="Standardnpsmoodstavce"/>
    <w:uiPriority w:val="21"/>
    <w:qFormat/>
    <w:rsid w:val="00F755D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755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755D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755D4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F755D4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583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Buriánovi</dc:creator>
  <cp:keywords/>
  <dc:description/>
  <cp:lastModifiedBy>Buriánovi</cp:lastModifiedBy>
  <cp:revision>1</cp:revision>
  <dcterms:created xsi:type="dcterms:W3CDTF">2026-06-14T05:31:00Z</dcterms:created>
  <dcterms:modified xsi:type="dcterms:W3CDTF">2026-06-14T05:32:00Z</dcterms:modified>
</cp:coreProperties>
</file>